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/>
          <w:kern w:val="0"/>
          <w:sz w:val="44"/>
          <w:szCs w:val="44"/>
        </w:rPr>
      </w:pPr>
      <w:r>
        <w:rPr>
          <w:rFonts w:hint="eastAsia" w:ascii="宋体" w:hAnsi="宋体" w:cs="宋体"/>
          <w:kern w:val="0"/>
          <w:sz w:val="44"/>
          <w:szCs w:val="44"/>
        </w:rPr>
        <w:t>平顶山市水利局</w:t>
      </w:r>
    </w:p>
    <w:p>
      <w:pPr>
        <w:jc w:val="center"/>
        <w:rPr>
          <w:rFonts w:hint="eastAsia" w:ascii="宋体" w:hAnsi="宋体" w:cs="宋体"/>
          <w:kern w:val="0"/>
          <w:sz w:val="44"/>
          <w:szCs w:val="44"/>
        </w:rPr>
      </w:pPr>
      <w:r>
        <w:rPr>
          <w:rFonts w:hint="eastAsia" w:ascii="宋体" w:hAnsi="宋体" w:cs="宋体"/>
          <w:kern w:val="0"/>
          <w:sz w:val="44"/>
          <w:szCs w:val="44"/>
        </w:rPr>
        <w:t>部门</w:t>
      </w:r>
      <w:r>
        <w:rPr>
          <w:rFonts w:hint="eastAsia" w:ascii="宋体" w:hAnsi="宋体" w:cs="宋体"/>
          <w:kern w:val="0"/>
          <w:sz w:val="44"/>
          <w:szCs w:val="44"/>
          <w:lang w:eastAsia="zh-CN"/>
        </w:rPr>
        <w:t>主要</w:t>
      </w:r>
      <w:r>
        <w:rPr>
          <w:rFonts w:hint="eastAsia" w:ascii="宋体" w:hAnsi="宋体" w:cs="宋体"/>
          <w:kern w:val="0"/>
          <w:sz w:val="44"/>
          <w:szCs w:val="44"/>
        </w:rPr>
        <w:t>职责</w:t>
      </w:r>
      <w:r>
        <w:rPr>
          <w:rFonts w:hint="eastAsia" w:ascii="宋体" w:hAnsi="宋体" w:cs="宋体"/>
          <w:kern w:val="0"/>
          <w:sz w:val="44"/>
          <w:szCs w:val="44"/>
          <w:lang w:eastAsia="zh-CN"/>
        </w:rPr>
        <w:t>及部门</w:t>
      </w:r>
      <w:r>
        <w:rPr>
          <w:rFonts w:hint="eastAsia" w:ascii="宋体" w:hAnsi="宋体" w:cs="宋体"/>
          <w:kern w:val="0"/>
          <w:sz w:val="44"/>
          <w:szCs w:val="44"/>
          <w:lang w:eastAsia="zh-CN"/>
        </w:rPr>
        <w:t>决算</w:t>
      </w:r>
      <w:r>
        <w:rPr>
          <w:rFonts w:hint="eastAsia" w:ascii="宋体" w:hAnsi="宋体" w:cs="宋体"/>
          <w:kern w:val="0"/>
          <w:sz w:val="44"/>
          <w:szCs w:val="44"/>
        </w:rPr>
        <w:t>单位构成</w:t>
      </w:r>
    </w:p>
    <w:p>
      <w:pPr>
        <w:ind w:firstLine="640" w:firstLineChars="200"/>
        <w:rPr>
          <w:rFonts w:hint="eastAsia" w:ascii="仿宋_GB2312" w:hAnsi="Verdana" w:eastAsia="仿宋_GB2312" w:cs="宋体"/>
          <w:kern w:val="0"/>
          <w:sz w:val="32"/>
          <w:szCs w:val="32"/>
        </w:rPr>
      </w:pPr>
    </w:p>
    <w:p>
      <w:pPr>
        <w:numPr>
          <w:ilvl w:val="0"/>
          <w:numId w:val="1"/>
        </w:numPr>
        <w:ind w:firstLine="640" w:firstLineChars="200"/>
        <w:rPr>
          <w:rFonts w:hint="eastAsia" w:ascii="仿宋_GB2312" w:hAnsi="Verdana" w:eastAsia="仿宋_GB2312" w:cs="宋体"/>
          <w:kern w:val="0"/>
          <w:sz w:val="32"/>
          <w:szCs w:val="32"/>
        </w:rPr>
      </w:pPr>
      <w:r>
        <w:rPr>
          <w:rFonts w:hint="eastAsia" w:ascii="仿宋_GB2312" w:hAnsi="Verdana" w:eastAsia="仿宋_GB2312" w:cs="宋体"/>
          <w:kern w:val="0"/>
          <w:sz w:val="32"/>
          <w:szCs w:val="32"/>
          <w:lang w:eastAsia="zh-CN"/>
        </w:rPr>
        <w:t>部门</w:t>
      </w:r>
      <w:r>
        <w:rPr>
          <w:rFonts w:hint="eastAsia" w:ascii="仿宋_GB2312" w:hAnsi="Verdana" w:eastAsia="仿宋_GB2312" w:cs="宋体"/>
          <w:kern w:val="0"/>
          <w:sz w:val="32"/>
          <w:szCs w:val="32"/>
        </w:rPr>
        <w:t>主要职责</w:t>
      </w:r>
    </w:p>
    <w:p>
      <w:pPr>
        <w:widowControl/>
        <w:spacing w:line="315" w:lineRule="atLeast"/>
        <w:ind w:firstLine="480"/>
        <w:rPr>
          <w:rFonts w:hint="eastAsia" w:ascii="仿宋_GB2312" w:hAnsi="Verdana" w:eastAsia="仿宋_GB2312" w:cs="宋体"/>
          <w:kern w:val="0"/>
          <w:sz w:val="32"/>
          <w:szCs w:val="32"/>
        </w:rPr>
      </w:pPr>
      <w:r>
        <w:rPr>
          <w:rFonts w:hint="eastAsia" w:ascii="仿宋_GB2312" w:hAnsi="Verdana" w:eastAsia="仿宋_GB2312" w:cs="宋体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Verdana" w:eastAsia="仿宋_GB2312" w:cs="宋体"/>
          <w:kern w:val="0"/>
          <w:sz w:val="32"/>
          <w:szCs w:val="32"/>
        </w:rPr>
        <w:t>负责</w:t>
      </w:r>
      <w:r>
        <w:rPr>
          <w:rFonts w:hint="eastAsia" w:ascii="仿宋_GB2312" w:hAnsi="Verdana" w:eastAsia="仿宋_GB2312" w:cs="宋体"/>
          <w:kern w:val="0"/>
          <w:sz w:val="32"/>
          <w:szCs w:val="32"/>
        </w:rPr>
        <w:t>水资源管理</w:t>
      </w:r>
      <w:r>
        <w:rPr>
          <w:rFonts w:hint="eastAsia" w:ascii="仿宋_GB2312" w:hAnsi="Verdana" w:eastAsia="仿宋_GB2312" w:cs="宋体"/>
          <w:kern w:val="0"/>
          <w:sz w:val="32"/>
          <w:szCs w:val="32"/>
          <w:lang w:eastAsia="zh-CN"/>
        </w:rPr>
        <w:t>和</w:t>
      </w:r>
      <w:r>
        <w:rPr>
          <w:rFonts w:hint="eastAsia" w:ascii="仿宋_GB2312" w:hAnsi="Verdana" w:eastAsia="仿宋_GB2312" w:cs="宋体"/>
          <w:kern w:val="0"/>
          <w:sz w:val="32"/>
          <w:szCs w:val="32"/>
        </w:rPr>
        <w:t>保护工作</w:t>
      </w:r>
      <w:r>
        <w:rPr>
          <w:rFonts w:hint="eastAsia" w:ascii="仿宋_GB2312" w:hAnsi="Verdana" w:eastAsia="仿宋_GB2312" w:cs="宋体"/>
          <w:kern w:val="0"/>
          <w:sz w:val="32"/>
          <w:szCs w:val="32"/>
          <w:lang w:eastAsia="zh-CN"/>
        </w:rPr>
        <w:t>，即</w:t>
      </w:r>
      <w:r>
        <w:rPr>
          <w:rFonts w:hint="eastAsia" w:ascii="仿宋_GB2312" w:hAnsi="Verdana" w:eastAsia="仿宋_GB2312" w:cs="宋体"/>
          <w:kern w:val="0"/>
          <w:sz w:val="32"/>
          <w:szCs w:val="32"/>
        </w:rPr>
        <w:t>保障水资源的合理开发利用</w:t>
      </w:r>
      <w:r>
        <w:rPr>
          <w:rFonts w:hint="eastAsia" w:ascii="仿宋_GB2312" w:hAnsi="Verdana" w:eastAsia="仿宋_GB2312" w:cs="宋体"/>
          <w:kern w:val="0"/>
          <w:sz w:val="32"/>
          <w:szCs w:val="32"/>
          <w:lang w:eastAsia="zh-CN"/>
        </w:rPr>
        <w:t>；负责</w:t>
      </w:r>
      <w:r>
        <w:rPr>
          <w:rFonts w:hint="eastAsia" w:ascii="仿宋_GB2312" w:hAnsi="Verdana" w:eastAsia="仿宋_GB2312" w:cs="宋体"/>
          <w:kern w:val="0"/>
          <w:sz w:val="32"/>
          <w:szCs w:val="32"/>
        </w:rPr>
        <w:t>生活、生产经营和生态环境用水的统筹兼顾和保障，实施全市水资源统一监督管理；负责防治水旱灾害，承担市防汛抗旱指挥部的具体工作；负责节约用水工作；指导水文水资源监测、水文站网建设和管理；负责全市水利设施、水域及其岸线的管理和保护、负责防治水土流失；负责农村水利工作，指导农村饮水安全、节水灌溉等工程建设与管理；</w:t>
      </w:r>
      <w:r>
        <w:rPr>
          <w:rFonts w:hint="eastAsia" w:ascii="仿宋_GB2312" w:hAnsi="Verdana" w:eastAsia="仿宋_GB2312" w:cs="宋体"/>
          <w:kern w:val="0"/>
          <w:sz w:val="32"/>
          <w:szCs w:val="32"/>
        </w:rPr>
        <w:t>负责移民工作</w:t>
      </w:r>
      <w:r>
        <w:rPr>
          <w:rFonts w:hint="eastAsia" w:ascii="仿宋_GB2312" w:hAnsi="Verdana" w:eastAsia="仿宋_GB2312" w:cs="宋体"/>
          <w:kern w:val="0"/>
          <w:sz w:val="32"/>
          <w:szCs w:val="32"/>
          <w:lang w:eastAsia="zh-CN"/>
        </w:rPr>
        <w:t>；</w:t>
      </w:r>
      <w:r>
        <w:rPr>
          <w:rFonts w:hint="eastAsia" w:ascii="仿宋_GB2312" w:hAnsi="Verdana" w:eastAsia="仿宋_GB2312" w:cs="宋体"/>
          <w:kern w:val="0"/>
          <w:sz w:val="32"/>
          <w:szCs w:val="32"/>
        </w:rPr>
        <w:t>负责水利行业安全生产工作</w:t>
      </w:r>
      <w:r>
        <w:rPr>
          <w:rFonts w:hint="eastAsia" w:ascii="仿宋_GB2312" w:hAnsi="Verdana" w:eastAsia="仿宋_GB2312" w:cs="宋体"/>
          <w:kern w:val="0"/>
          <w:sz w:val="32"/>
          <w:szCs w:val="32"/>
          <w:lang w:eastAsia="zh-CN"/>
        </w:rPr>
        <w:t>；</w:t>
      </w:r>
      <w:r>
        <w:rPr>
          <w:rFonts w:hint="eastAsia" w:ascii="仿宋_GB2312" w:hAnsi="Verdana" w:eastAsia="仿宋_GB2312" w:cs="宋体"/>
          <w:kern w:val="0"/>
          <w:sz w:val="32"/>
          <w:szCs w:val="32"/>
        </w:rPr>
        <w:t>负责重大涉水违法事件的查处</w:t>
      </w:r>
      <w:r>
        <w:rPr>
          <w:rFonts w:hint="eastAsia" w:ascii="仿宋_GB2312" w:hAnsi="Verdana" w:eastAsia="仿宋_GB2312" w:cs="宋体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Verdana" w:eastAsia="仿宋_GB2312" w:cs="宋体"/>
          <w:kern w:val="0"/>
          <w:sz w:val="32"/>
          <w:szCs w:val="32"/>
        </w:rPr>
        <w:t>对相关法律、法规的执行情况实施监督</w:t>
      </w:r>
      <w:r>
        <w:rPr>
          <w:rFonts w:hint="eastAsia" w:ascii="仿宋_GB2312" w:hAnsi="Verdana" w:eastAsia="仿宋_GB2312" w:cs="宋体"/>
          <w:kern w:val="0"/>
          <w:sz w:val="32"/>
          <w:szCs w:val="32"/>
        </w:rPr>
        <w:t>等。</w:t>
      </w:r>
    </w:p>
    <w:p>
      <w:pPr>
        <w:ind w:firstLine="640" w:firstLineChars="200"/>
        <w:rPr>
          <w:rFonts w:hint="eastAsia" w:ascii="仿宋_GB2312" w:hAnsi="Verdana" w:eastAsia="仿宋_GB2312" w:cs="宋体"/>
          <w:kern w:val="0"/>
          <w:sz w:val="32"/>
          <w:szCs w:val="32"/>
        </w:rPr>
      </w:pPr>
      <w:r>
        <w:rPr>
          <w:rFonts w:hint="eastAsia" w:ascii="仿宋_GB2312" w:hAnsi="Verdana" w:eastAsia="仿宋_GB2312" w:cs="宋体"/>
          <w:kern w:val="0"/>
          <w:sz w:val="32"/>
          <w:szCs w:val="32"/>
          <w:lang w:eastAsia="zh-CN"/>
        </w:rPr>
        <w:t>二、</w:t>
      </w:r>
      <w:r>
        <w:rPr>
          <w:rFonts w:hint="eastAsia" w:ascii="仿宋_GB2312" w:hAnsi="Verdana" w:eastAsia="仿宋_GB2312" w:cs="宋体"/>
          <w:kern w:val="0"/>
          <w:sz w:val="32"/>
          <w:szCs w:val="32"/>
        </w:rPr>
        <w:t>部门机构设置</w:t>
      </w:r>
    </w:p>
    <w:p>
      <w:pPr>
        <w:widowControl/>
        <w:spacing w:line="315" w:lineRule="atLeas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纳入201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年度部门决算汇编范围的独立核算单位共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个，其中，行政单位1个，事业单位年初9个，年末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个。事业单位均为独立编制和独立核算机构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其中“河南省平顶山市防汛抗旱指挥部办公室通讯站”、“ 河南省平顶山市防汛抗旱物资储备中心”两个单位撤销，人员、经费等均合并到“河南省平顶山市防汛抗旱指挥部办公室”。</w:t>
      </w:r>
    </w:p>
    <w:p>
      <w:pPr>
        <w:ind w:firstLine="645"/>
        <w:rPr>
          <w:rFonts w:hint="eastAsia" w:ascii="仿宋_GB2312" w:hAnsi="Verdana" w:eastAsia="仿宋_GB2312" w:cs="宋体"/>
          <w:kern w:val="0"/>
          <w:sz w:val="32"/>
          <w:szCs w:val="32"/>
        </w:rPr>
      </w:pPr>
      <w:r>
        <w:rPr>
          <w:rFonts w:hint="eastAsia" w:ascii="仿宋_GB2312" w:hAnsi="Verdana" w:eastAsia="仿宋_GB2312" w:cs="宋体"/>
          <w:kern w:val="0"/>
          <w:sz w:val="32"/>
          <w:szCs w:val="32"/>
          <w:lang w:eastAsia="zh-CN"/>
        </w:rPr>
        <w:t>三、</w:t>
      </w:r>
      <w:r>
        <w:rPr>
          <w:rFonts w:hint="eastAsia" w:ascii="仿宋_GB2312" w:hAnsi="Verdana" w:eastAsia="仿宋_GB2312" w:cs="宋体"/>
          <w:kern w:val="0"/>
          <w:sz w:val="32"/>
          <w:szCs w:val="32"/>
        </w:rPr>
        <w:t>人员构成情况</w:t>
      </w:r>
    </w:p>
    <w:p>
      <w:pPr>
        <w:widowControl/>
        <w:spacing w:line="315" w:lineRule="atLeast"/>
        <w:ind w:firstLine="64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市水利局总编制1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17</w:t>
      </w:r>
      <w:r>
        <w:rPr>
          <w:rFonts w:hint="eastAsia" w:ascii="仿宋_GB2312" w:eastAsia="仿宋_GB2312"/>
          <w:sz w:val="32"/>
          <w:szCs w:val="32"/>
        </w:rPr>
        <w:t>人，其中，行政人员编制数30人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工勤编制数3人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参公事业编制数10人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财政补助事业编制数74人；在职人员年末实有数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101</w:t>
      </w:r>
      <w:r>
        <w:rPr>
          <w:rFonts w:hint="eastAsia" w:ascii="仿宋_GB2312" w:eastAsia="仿宋_GB2312"/>
          <w:sz w:val="32"/>
          <w:szCs w:val="32"/>
        </w:rPr>
        <w:t>人，</w:t>
      </w:r>
      <w:r>
        <w:rPr>
          <w:rFonts w:hint="eastAsia" w:ascii="仿宋_GB2312" w:eastAsia="仿宋_GB2312"/>
          <w:sz w:val="32"/>
          <w:szCs w:val="32"/>
          <w:lang w:eastAsia="zh-CN"/>
        </w:rPr>
        <w:t>其中，</w:t>
      </w:r>
      <w:r>
        <w:rPr>
          <w:rFonts w:hint="eastAsia" w:ascii="仿宋_GB2312" w:eastAsia="仿宋_GB2312"/>
          <w:sz w:val="32"/>
          <w:szCs w:val="32"/>
        </w:rPr>
        <w:t>行政</w:t>
      </w:r>
      <w:r>
        <w:rPr>
          <w:rFonts w:hint="eastAsia" w:ascii="仿宋_GB2312" w:eastAsia="仿宋_GB2312"/>
          <w:sz w:val="32"/>
          <w:szCs w:val="32"/>
          <w:lang w:eastAsia="zh-CN"/>
        </w:rPr>
        <w:t>人员</w:t>
      </w:r>
      <w:r>
        <w:rPr>
          <w:rFonts w:hint="eastAsia" w:ascii="仿宋_GB2312" w:eastAsia="仿宋_GB2312"/>
          <w:sz w:val="32"/>
          <w:szCs w:val="32"/>
        </w:rPr>
        <w:t>27人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工勤人员3人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参公事业</w:t>
      </w:r>
      <w:r>
        <w:rPr>
          <w:rFonts w:hint="eastAsia" w:ascii="仿宋_GB2312" w:eastAsia="仿宋_GB2312"/>
          <w:sz w:val="32"/>
          <w:szCs w:val="32"/>
          <w:lang w:eastAsia="zh-CN"/>
        </w:rPr>
        <w:t>人员</w:t>
      </w:r>
      <w:r>
        <w:rPr>
          <w:rFonts w:hint="eastAsia" w:ascii="仿宋_GB2312" w:eastAsia="仿宋_GB2312"/>
          <w:sz w:val="32"/>
          <w:szCs w:val="32"/>
        </w:rPr>
        <w:t>9人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财政补助事业</w:t>
      </w:r>
      <w:r>
        <w:rPr>
          <w:rFonts w:hint="eastAsia" w:ascii="仿宋_GB2312" w:eastAsia="仿宋_GB2312"/>
          <w:sz w:val="32"/>
          <w:szCs w:val="32"/>
          <w:lang w:eastAsia="zh-CN"/>
        </w:rPr>
        <w:t>人员</w:t>
      </w:r>
      <w:r>
        <w:rPr>
          <w:rFonts w:hint="eastAsia" w:ascii="仿宋_GB2312" w:eastAsia="仿宋_GB2312"/>
          <w:sz w:val="32"/>
          <w:szCs w:val="32"/>
        </w:rPr>
        <w:t>62人；离退休人员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38</w:t>
      </w:r>
      <w:r>
        <w:rPr>
          <w:rFonts w:hint="eastAsia" w:ascii="仿宋_GB2312" w:eastAsia="仿宋_GB2312"/>
          <w:sz w:val="32"/>
          <w:szCs w:val="32"/>
        </w:rPr>
        <w:t>人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行政退休人员25人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财政补助事业退休人员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13</w:t>
      </w:r>
      <w:r>
        <w:rPr>
          <w:rFonts w:hint="eastAsia" w:ascii="仿宋_GB2312" w:eastAsia="仿宋_GB2312"/>
          <w:sz w:val="32"/>
          <w:szCs w:val="32"/>
        </w:rPr>
        <w:t>人。</w:t>
      </w:r>
    </w:p>
    <w:p>
      <w:pPr>
        <w:widowControl/>
        <w:spacing w:line="315" w:lineRule="atLeast"/>
        <w:ind w:firstLine="64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四、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2015</w:t>
      </w:r>
      <w:r>
        <w:rPr>
          <w:rFonts w:hint="eastAsia" w:ascii="仿宋_GB2312" w:eastAsia="仿宋_GB2312"/>
          <w:sz w:val="32"/>
          <w:szCs w:val="32"/>
        </w:rPr>
        <w:t>年度主要事业成效</w:t>
      </w:r>
    </w:p>
    <w:p>
      <w:pPr>
        <w:widowControl/>
        <w:spacing w:line="315" w:lineRule="atLeast"/>
        <w:ind w:firstLine="640"/>
        <w:rPr>
          <w:rFonts w:hint="eastAsia" w:ascii="仿宋_GB2312" w:eastAsia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据统计，2015年全市共争取上级水利项目28个，总投资4.79亿元。年度内提前完成了农村饮水安全建设目标任务；防汛抗旱工作实现了安全度汛的目标；水资源管理工作通过省政府考核，获得良好等次；节水型城市试点工作，取得良好效果，成功创建全国节水型社会示范区；全市安全生产形势稳定向好，没有发生安全事故。水利在全市经济社会发展中的保障能力进一步增强，地位和形象得到显著提升，展现出广阔的发展前景。</w:t>
      </w:r>
    </w:p>
    <w:p>
      <w:pPr>
        <w:widowControl/>
        <w:spacing w:line="315" w:lineRule="atLeast"/>
        <w:ind w:firstLine="64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00000287" w:usb1="00000000" w:usb2="00000000" w:usb3="00000000" w:csb0="2000019F" w:csb1="00000000"/>
  </w:font>
  <w:font w:name="仿宋">
    <w:altName w:val="仿宋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6CF985"/>
    <w:multiLevelType w:val="singleLevel"/>
    <w:tmpl w:val="576CF985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0534FD"/>
    <w:rsid w:val="550534F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2016-06-24T08:58:00Z</dcterms:created>
  <dc:creator>Administrator</dc:creator>
  <cp:lastModifiedBy>Administrator</cp:lastModifiedBy>
  <dcterms:modified xsi:type="dcterms:W3CDTF">2016-06-24T09:33:15Z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